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Зевс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и гам, — хохочут девы,
          <w:br/>
          В медь колотят музыканты,
          <w:br/>
          Под визгливые напевы
          <w:br/>
          Скачут, пляшут корибанты.
          <w:br/>
          <w:br/>
          В кипарисной роще Крита
          <w:br/>
          Вновь заплакал мальчик Реи,
          <w:br/>
          Потянул к себе сердито
          <w:br/>
          Он сосцы у Амальтеи.
          <w:br/>
          <w:br/>
          Юный бог уж ненавидит,
          <w:br/>
          Эти крики местью дышат, —
          <w:br/>
          Но земля его не видит,
          <w:br/>
          Небеса его не слышат.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2022-03-19T04:53:55+03:00</dcterms:created>
  <dcterms:modified xsi:type="dcterms:W3CDTF">2022-03-19T04:53:55+03:00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