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Зенитчики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Слышен рокот
          <w:br/>
          Самолёта.
          <w:br/>
          В нашем небе
          <w:br/>
          Бродит кто-то
          <w:br/>
          На огромной высоте,
          <w:br/>
          В облаках
          <w:br/>
          И в темноте.
          <w:br/>
          <w:br/>
          Но безлунными ночами,
          <w:br/>
          От зари и до зари,
          <w:br/>
          Небо щупают лучами
          <w:br/>
          Боевые фонари.
          <w:br/>
          <w:br/>
          Тяжело лететь пилоту —
          <w:br/>
          Луч мешает самолёту,
          <w:br/>
          А с земли
          <w:br/>
          Навстречу гулу
          <w:br/>
          Поднимают пушки дула:
          <w:br/>
          <w:br/>
          Если враг —
          <w:br/>
          Он будет сбит!
          <w:br/>
          Если друг —
          <w:br/>
          Пускай летит!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2022-03-19T04:57:50+03:00</dcterms:created>
  <dcterms:modified xsi:type="dcterms:W3CDTF">2022-03-19T04:57:50+03:00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