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"Зимний ветер играет терновником..."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Зимний ветер играет терновником,
          <w:br/>
          Задувает в окне свечу.
          <w:br/>
          Ты ушла на свиданье с любовником.
          <w:br/>
          Я один. Я прощу. Я молчу.
          <w:br/>
          <w:br/>
          Ты не знаешь, кому ты молишься —
          <w:br/>
          Он играет и шутит с тобой.
          <w:br/>
          О терновник холодный уколешься,
          <w:br/>
          Возвращаясь ночью домой.
          <w:br/>
          <w:br/>
          Но, давно прислушавшись к счастию,
          <w:br/>
          У окна я тебя подожду.
          <w:br/>
          Ты ему отдаешься со страстию.
          <w:br/>
          Всё равно. Я тайну блюду.
          <w:br/>
          <w:br/>
          Всё, что в сердце твоем туманится,
          <w:br/>
          Станет ясно в моей тишине.
          <w:br/>
          И, когда он с тобой расстанется,
          <w:br/>
          Ты признаешься только мне.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2021-11-10T22:05:03+03:00</dcterms:created>
  <dcterms:modified xsi:type="dcterms:W3CDTF">2021-11-10T22:05:03+03:00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