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Зимним вечером на сеновале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сено запорошил
          <w:br/>
          сквозь щели под потолком.
          <w:br/>
          Я сено разворошил
          <w:br/>
          и встретился с мотыльком.
          <w:br/>
          Мотылек, мотылек,
          <w:br/>
          от смерти себя сберег,
          <w:br/>
          забравшись на сеновал.
          <w:br/>
          Выжил, зазимовал.
          <w:br/>
          <w:br/>
          Выбрался и глядит,
          <w:br/>
          как ‘летучая мышь’ чадит,
          <w:br/>
          как ярко освещена
          <w:br/>
          бревенчатая стена.
          <w:br/>
          Приблизив его к лицу,
          <w:br/>
          я вижу его пыльцу
          <w:br/>
          отчетливей, чем огонь,
          <w:br/>
          чем собственную ладонь.
          <w:br/>
          <w:br/>
          Среди вечерней мглы
          <w:br/>
          мы тут совсем одни.
          <w:br/>
          И пальцы мои теплы,
          <w:br/>
          как июльские дни.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2022-03-17T22:19:36+03:00</dcterms:created>
  <dcterms:modified xsi:type="dcterms:W3CDTF">2022-03-17T22:19:36+03:00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