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Зимняя песенка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Белая лужайка,
          <w:br/>
           Теплая фуфайка.
          <w:br/>
           Я на лыжах побегу —
          <w:br/>
           Ты меня поймай-ка!
          <w:br/>
          <w:br/>
          На берёзках снегири
          <w:br/>
           Ярче утренней зари,
          <w:br/>
           Синие синички,
          <w:br/>
           Снег за рукавички!
          <w:br/>
          <w:br/>
          Белая дорожка,
          <w:br/>
           Подожди немножко.
          <w:br/>
           Кто-то ходит за кустом –
          <w:br/>
           Заяц или кошка?
          <w:br/>
          <w:br/>
          Если кошка ходит – пусть!
          <w:br/>
           Если заяц – не боюсь!
          <w:br/>
           Если волк с медведем –
          <w:br/>
           Дальше не поедем!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2022-04-21T14:53:58+03:00</dcterms:created>
  <dcterms:modified xsi:type="dcterms:W3CDTF">2022-04-21T14:53:58+03:00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