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Змеюка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Чешуя моя зеленая,
          <w:br/>
           Весной-красной рощеная.
          <w:br/>
           Чешую ту я чешу,
          <w:br/>
           Лесом-лешанькой трушу.
          <w:br/>
           На березке, на дубочке
          <w:br/>
           Не листочки,
          <w:br/>
           А чешуйки.
          <w:br/>
          <w:br/>
          Голова моя седая,
          <w:br/>
           Под сединкой голубая.
          <w:br/>
           Я кажинную весну
          <w:br/>
           Глажу, прячу седину.
          <w:br/>
           Ни на небе облачка,
          <w:br/>
           Ни седого волоска
          <w:br/>
           У змеюки.
          <w:br/>
          <w:br/>
          Как на речке на Тетере
          <w:br/>
           Разгуляньице теперя.
          <w:br/>
           Через реку пыльный мост
          <w:br/>
           ан не мост — змеюкин хвост.
          <w:br/>
          <w:br/>
          Я сидела, не хотела,
          <w:br/>
           К петухам домой поспела,
          <w:br/>
           Под тулупом-кожухом,
          <w:br/>
           Руку за руку с цветком.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2022-04-21T13:47:22+03:00</dcterms:created>
  <dcterms:modified xsi:type="dcterms:W3CDTF">2022-04-21T13:47:22+03:00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