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Змея и овца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Змея лежала под колодой
          <w:br/>
           И злилася на целый свет;
          <w:br/>
           У ней другого чувства нет,
          <w:br/>
           Как злиться: создана уж так она природой.
          <w:br/>
           Ягненок в близости резвился и скакал;
          <w:br/>
           Он о Змее совсем не помышлял.
          <w:br/>
           Вот, выползши, она в него вонзает жало:
          <w:br/>
           В глазах у бедняка туманно небо стало;
          <w:br/>
           Вся кровь от яду в нем горит.
          <w:br/>
           «Что сделал я тебе?» Змее он говорит.—
          <w:br/>
           «Кто знает? Может быть, ты с тем сюда забрался,
          <w:br/>
           Чтоб раздавить меня», шипит ему Змея:
          <w:br/>
           «Из осторожности тебя караю я».—
          <w:br/>
           «Ах, нет!» он отвечал, — и с жизнью тут расстался.
          <w:br/>
           В ком сердце так сотворено,
          <w:br/>
           Что дружбы, ни любви не чувствует оно
          <w:br/>
           И ненависть одну ко всем питает,
          <w:br/>
           Тот всякого своим злодеем почитает.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2022-04-25T12:33:48+03:00</dcterms:created>
  <dcterms:modified xsi:type="dcterms:W3CDTF">2022-04-25T12:33:48+03:00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