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Знамения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Надмирные струи не гасят смертной жажды,
          <w:br/>
           Плеская из бадьи небесных коромысл.
          <w:br/>
           Мы знаки видели, всё те же, не однажды:
          <w:br/>
           Но вечно сердцу нов их обманувший смысл.
          <w:br/>
          <w:br/>
          Весь запад пламенел. Шептали мы: «Почто же
          <w:br/>
           Бог изменил? Пождем: сильней придет иной»…
          <w:br/>
           Купалася луна в широком водном ложе;
          <w:br/>
           Катилась в ночь волна — и вновь жила луной.
          <w:br/>
          <w:br/>
          Взнесен ли нежный серп, повисли ль гроздья ночи
          <w:br/>
           Дух молит небо: «Стань!» — и Миг: «Не умирай!..»
          <w:br/>
           Все, ждавшие вотще, в земле истлеют очи —
          <w:br/>
           А в небо будет млеть мимотекущий рай.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2022-04-22T09:06:07+03:00</dcterms:created>
  <dcterms:modified xsi:type="dcterms:W3CDTF">2022-04-22T09:06:07+03:00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