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Зритель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Пулемётчицу мама играла,
          <w:br/>
          А у сына душа замирала.
          <w:br/>
          До чего ж весела и смела
          <w:br/>
          Пулемётчица эта была.
          <w:br/>
          Мама, мамочка, вот ты какая!
          <w:br/>
          Своего торжества не тая,
          <w:br/>
          Всех соседей тряся и толкая,
          <w:br/>
          Сын шептал: «Это мама моя!»
          <w:br/>
          <w:br/>
          А потом его мама играла
          <w:br/>
          Дочку белого генерала.
          <w:br/>
          До чего же труслива и зла
          <w:br/>
          Генеральская дочка была.
          <w:br/>
          Сын сквозь землю хотел провалиться.
          <w:br/>
          Ведь позором покрыта семья.
          <w:br/>
          А вокруг восхищённые лица:
          <w:br/>
          «Не узнал? Это ж мама твоя»?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2022-03-19T07:17:09+03:00</dcterms:created>
  <dcterms:modified xsi:type="dcterms:W3CDTF">2022-03-19T07:17:09+03:00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