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 Божий рай пришедшие с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Божий рай пришедшие с земли
          <w:br/>
           устали, в тихом доме прилегли…
          <w:br/>
          <w:br/>
          Летают на качелях серафимы
          <w:br/>
           под яблонями белыми. Скрипят
          <w:br/>
           веревки золотые. Серафимы
          <w:br/>
           кричат взволнованно…
          <w:br/>
           А в доме спят,—
          <w:br/>
           в большом, совсем обыкновенном доме,
          <w:br/>
           где Бог живет, где солнечная лень
          <w:br/>
           лежит на всем; и пахнет в этом доме,
          <w:br/>
           как, знаешь ли, на даче,— в первый день…
          <w:br/>
          <w:br/>
          Потом проснутся; в радостной истоме
          <w:br/>
           посмотрят друг на друга; в сад пройдут —
          <w:br/>
           давным-давно знакомый и любимый…
          <w:br/>
          <w:br/>
          О, как воздушно яблони цветут!..
          <w:br/>
           О, как кричат, качаясь, серафимы!..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2022-04-22T08:10:35+03:00</dcterms:created>
  <dcterms:modified xsi:type="dcterms:W3CDTF">2022-04-22T08:10:35+03:00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