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вы уж мне поверьте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вы уж мне поверьте,
          <w:br/>
           Что жизнь у нас одна,
          <w:br/>
           И слава после смерти
          <w:br/>
           Лишь сильным суждена.
          <w:br/>
          <w:br/>
          Не та пустая слава
          <w:br/>
           Газетного листка,
          <w:br/>
           А сладостное право
          <w:br/>
           Опережать века.
          <w:br/>
          <w:br/>
          …Не шум газетной оды,
          <w:br/>
           Журнальной болтовни,—
          <w:br/>
           Лишь тишина свободы
          <w:br/>
           Прославит наши дни.
          <w:br/>
          <w:br/>
          Один лишь труд безвестный —
          <w:br/>
           За совесть, не за страх,
          <w:br/>
           Лишь подвиг безвозмездный
          <w:br/>
           Не обратится в прах…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2022-04-27T00:43:16+03:00</dcterms:created>
  <dcterms:modified xsi:type="dcterms:W3CDTF">2022-04-27T00:43:16+03:00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