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глагольных окончаний 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глагольных окончаний колокол
          <w:br/>
          Мне вдали указывает путь,
          <w:br/>
          Чтобы в келье скромного филолога
          <w:br/>
          От моих печалей отдохнуть.
          <w:br/>
          <w:br/>
          Забываю тягости и горести,
          <w:br/>
          И меня преследует вопрос:
          <w:br/>
          Приращенье нужно ли в аористе
          <w:br/>
          И какой залог «пепайдевкос»?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2022-03-19T09:30:24+03:00</dcterms:created>
  <dcterms:modified xsi:type="dcterms:W3CDTF">2022-03-19T09:30:24+03:00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