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если ты любви себя отдашь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если время нам грозит осадой,
          <w:br/>
           То почему в расцвете сил своих
          <w:br/>
           Не защитишь ты молодость оградой
          <w:br/>
           Надежнее, чем мой бесплодный стих?
          <w:br/>
          <w:br/>
          Вершины ты достиг пути земного,
          <w:br/>
           И столько юных девственных сердец
          <w:br/>
           Твой нежный облик повторить готовы,
          <w:br/>
           Как не повторит кисть или резец.
          <w:br/>
          <w:br/>
          Так жизнь исправит всё, что изувечит.
          <w:br/>
           И если ты любви себя отдашь,
          <w:br/>
           Она тебя верней увековечит,
          <w:br/>
           Чем этот беглый, хрупкий карандаш.
          <w:br/>
          <w:br/>
          Отдав себя, ты сохранишь навеки
          <w:br/>
           Себя в созданье новом — в человеке.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2022-04-21T17:42:04+03:00</dcterms:created>
  <dcterms:modified xsi:type="dcterms:W3CDTF">2022-04-21T17:42:04+03:00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