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если я тебя не встречу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если я тебя не встречу,
          <w:br/>
           Я выдумаю наугад
          <w:br/>
           И жаркие, крутые плечи,
          <w:br/>
           И косы длинные до пят.
          <w:br/>
          <w:br/>
          Из света легкого, из зыбкой
          <w:br/>
           Мечты, неведомой иным,
          <w:br/>
           Я сам создам твою улыбку
          <w:br/>
           И не отдам тебя другим.
          <w:br/>
          <w:br/>
          И ты войдешь (по всем приметам
          <w:br/>
           Я верю в рождество твое),
          <w:br/>
           Как дождь в засушливое лето,
          <w:br/>
           В мое навеки бытие.
          <w:br/>
          <w:br/>
          Несостоявшиеся весны,
          <w:br/>
           Сожженные в огне войны,
          <w:br/>
           Вдруг засверкают в травах росных,
          <w:br/>
           Для нас с тобою созданы.
          <w:br/>
          <w:br/>
          Нам будет вновь по девятнадцать
          <w:br/>
           Не тронутых войною лет.
          <w:br/>
           Я все забуду, может статься,
          <w:br/>
           Забуду тьмою бивший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2022-04-21T16:01:02+03:00</dcterms:created>
  <dcterms:modified xsi:type="dcterms:W3CDTF">2022-04-21T16:01:02+03:00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