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 было встреч, а 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 было встреч, а разлука
          <w:br/>
           Как лезвие в сердце вошла.
          <w:br/>
           Без зова вошла и без стука —
          <w:br/>
           Умна, осторожна и зла.
          <w:br/>
          <w:br/>
          Сказала я: «Сделай мне милость,
          <w:br/>
           Исчезни! Так больно с тобой…»
          <w:br/>
          <w:br/>
          «Нет, я навсегда поселилась,
          <w:br/>
           Я стала твоею судьбой».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2022-04-21T19:04:28+03:00</dcterms:created>
  <dcterms:modified xsi:type="dcterms:W3CDTF">2022-04-21T19:04:28+03:00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