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не плача зря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 плача зря
          <w:br/>
          Об отце и матери — встать, и с Богом
          <w:br/>
          По большим дорогам
          <w:br/>
          В ночь — без собаки и фонаря.
          <w:br/>
          <w:br/>
          Воровская у ночи пасть:
          <w:br/>
          Стыд поглотит и с Богом тебя разлучит.
          <w:br/>
          А зато научит
          <w:br/>
          Петь и, в глаза улыбаясь, красть.
          <w:br/>
          <w:br/>
          И кого-то звать
          <w:br/>
          Длинным свистом, на перекрестках черных,
          <w:br/>
          И чужих покорных
          <w:br/>
          Жен под деревьями целовать.
          <w:br/>
          <w:br/>
          Наливается поле льдом,
          <w:br/>
          Или колосом — все по дорогам — чудно!
          <w:br/>
          Только в сказке — блудный
          <w:br/>
          Сын возвращается в отчий 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2022-03-17T14:37:30+03:00</dcterms:created>
  <dcterms:modified xsi:type="dcterms:W3CDTF">2022-03-17T14:37:30+03:00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