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пошли они по разным дорогам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Е. Г.
          <w:br/>
          <w:br/>
          И пошли они по разным дорогам.
          <w:br/>
           На век одни.
          <w:br/>
           Под горой, в селеньи убогом
          <w:br/>
           Зажглись огни.
          <w:br/>
           Расстилается тайной лиловой
          <w:br/>
           Вечерний путь.
          <w:br/>
           Впереди — равнина и снова
          <w:br/>
           Туман да муть.
          <w:br/>
           Все дороги верно сойдутся
          <w:br/>
           В граде святом.
          <w:br/>
           В одиночку люди плетутся,
          <w:br/>
           Редко — вдвоем.
          <w:br/>
           Где скорей? По вешнему лугу
          <w:br/>
           Иль тьмой лесной?..
          <w:br/>
           Поклонились в землю друг другу
          <w:br/>
           — бог с тобой!
          <w:br/>
           И пошли. В селеньи убогом
          <w:br/>
           Чуть брезжит свет.
          <w:br/>
           Все ль пути равны перед богом
          <w:br/>
           Или нет?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2022-04-22T12:58:55+03:00</dcterms:created>
  <dcterms:modified xsi:type="dcterms:W3CDTF">2022-04-22T12:58:55+03:00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