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разжигая во встречном взоре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разжигая во встречном взоре
          <w:br/>
          Печаль и блуд,
          <w:br/>
          Проходишь городом — зверски-черен,
          <w:br/>
          Небесно-худ.
          <w:br/>
          <w:br/>
          Томленьем застланы, как туманом,
          <w:br/>
          Глаза твои.
          <w:br/>
          В петлице — роза, по всем карманам —
          <w:br/>
          Слова любви!
          <w:br/>
          <w:br/>
          Да, да. Под вой ресторанной скрипки
          <w:br/>
          Твой слышу — зов.
          <w:br/>
          Я посылаю тебе улыбку,
          <w:br/>
          Король воров!
          <w:br/>
          <w:br/>
          И узнаю, раскрывая крылья —
          <w:br/>
          Тот самый взгляд,
          <w:br/>
          Каким глядел на меня в Кастилье —
          <w:br/>
          Твой старший брат.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2022-03-17T14:32:23+03:00</dcterms:created>
  <dcterms:modified xsi:type="dcterms:W3CDTF">2022-03-17T14:32:23+03:00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