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скажешь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скажешь ты:
          <w:br/>
          Не та ль,
          <w:br/>
          Не ты,
          <w:br/>
          Что сквозь персты:
          <w:br/>
          Листы, цветы —
          <w:br/>
          В пески...
          <w:br/>
                Из устных
          <w:br/>
          Вер — индус,
          <w:br/>
          Что нашу грусть —
          <w:br/>
          В листы,
          <w:br/>
          И груз — в цветы
          <w:br/>
          Всего за только всхруст
          <w:br/>
          Руки
          <w:br/>
          В руке:
          <w:br/>
          Игру.
          <w:br/>
          Индус, а может Златоуст
          <w:br/>
          Вер — без навек,
          <w:br/>
          И без корней
          <w:br/>
          Верб,
          <w:br/>
          И навек — без дней...
          <w:br/>
          <w:br/>
          (Бедней
          <w:br/>
          Тебя!)
          <w:br/>
          И вот
          <w:br/>
          Об ней,
          <w:br/>
          Об ней одной.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2021-11-11T14:42:10+03:00</dcterms:created>
  <dcterms:modified xsi:type="dcterms:W3CDTF">2021-11-11T14:42:10+03:00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