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снова подхожу к окну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снова подхожу к окну,
          <w:br/>
          Влюблен в мерцающую сагу.
          <w:br/>
          Недолго слушать тишину:
          <w:br/>
          Изнеможенный, снова лягу.
          <w:br/>
          Я на покой ушел от дня,
          <w:br/>
          И сон гоню, чтоб длить молчанье…
          <w:br/>
          Днем никому не жаль меня, —
          <w:br/>
          Мне ночью жаль мое страданье…
          <w:br/>
          Оно в бессонной тишине
          <w:br/>
          Мне льет торжественные муки.
          <w:br/>
          И кто-то милый, близкий мне
          <w:br/>
          Сжимает жалобные руки…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2022-03-18T01:31:44+03:00</dcterms:created>
  <dcterms:modified xsi:type="dcterms:W3CDTF">2022-03-18T01:31:44+03:00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