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солнце при безоблачной погоде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солнце при безоблачной погоде
          <w:br/>
           Не так прекрасно (я к нему привык!),
          <w:br/>
           И радуга, другая что ни миг,
          <w:br/>
           Не так светла на чистом небосводе,
          <w:br/>
          <w:br/>
          Как в день, что положил предел свободе,
          <w:br/>
           Был светел и прекрасен милый лик,
          <w:br/>
           Перед которым беден мой язык,
          <w:br/>
           Не зная слов достойных в обиходе.
          <w:br/>
          <w:br/>
          Внушал любовь ее прелестный взор,
          <w:br/>
           И я, Сеннуччо мой, с тех самых пор
          <w:br/>
           Яснее на земле не видел взгляда.
          <w:br/>
          <w:br/>
          Она сжимала грозный лук в руке —
          <w:br/>
           И жизнь моя с тех пор на волоске
          <w:br/>
           И этот день вернуть была бы рада.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2022-04-22T18:45:57+03:00</dcterms:created>
  <dcterms:modified xsi:type="dcterms:W3CDTF">2022-04-22T18:45:57+03:00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