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 так всегда. За пьяною пирушкой..."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так всегда. За пьяною пирушкой,
          <w:br/>
          Когда свершается всех дней круговорот,
          <w:br/>
          Любой из нас, приподнимая кружку,
          <w:br/>
          В нее слезу нечаянно прольет.
          <w:br/>
          <w:br/>
          Мы все устали. Да, устали очень.
          <w:br/>
          И потому наш голос за тобой —
          <w:br/>
          За васильковые, смеющиеся очи
          <w:br/>
          Над недовольною и глупою судьбой.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2021-11-10T12:23:32+03:00</dcterms:created>
  <dcterms:modified xsi:type="dcterms:W3CDTF">2021-11-10T12:23:32+03:00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