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чувства нет в твоих очах..."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чувства нет в твоих очах,
          <w:br/>
          И правды нет в твоих речах,
          <w:br/>
          И нет души в тебе.
          <w:br/>
          Мужайся, сердце, до конца:
          <w:br/>
          И нет в творении творца!
          <w:br/>
          И смысла нет в мольбе!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2021-11-10T17:08:38+03:00</dcterms:created>
  <dcterms:modified xsi:type="dcterms:W3CDTF">2021-11-10T17:08:38+03:00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