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этот день такой же будничный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этот день такой же будничный,
          <w:br/>
          Такой же серый и безрадостный.
          <w:br/>
          Засыпан мелкой пылью уличной
          <w:br/>
          Короткий стебель травки радостной.
          <w:br/>
          И только есть одно различие,
          <w:br/>
          Что я бежал приюта малого
          <w:br/>
          В снега, где бело безразличие
          <w:br/>
          К трудам и радостям усталого.
          <w:br/>
          Короткий срок мне сердце тешило
          <w:br/>
          Небес безоблачных молчание.
          <w:br/>
          Оно парчой снегов завышало
          <w:br/>
          Мою печаль, мое молчание.
          <w:br/>
          Прошли минуты слишком краткие,
          <w:br/>
          Предстали снова будни серые,
          <w:br/>
          Но сердце кроткое обрадую
          <w:br/>
          Привычкой к вам, о будни серые.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2022-03-18T14:28:04+03:00</dcterms:created>
  <dcterms:modified xsi:type="dcterms:W3CDTF">2022-03-18T14:28:04+03:00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