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Ибо наши стихи никогда не умрут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Сергею Наровчатову</em>
          <w:br/>
          <w:br/>
          Ибо наши стихи никогда не умрут,
          <w:br/>
           Наши жизни пройдут, удлинясь.
          <w:br/>
           И тархунного цвета небес изумруд
          <w:br/>
           Существует, должно быть, для нас.
          <w:br/>
          <w:br/>
          Мы пожизненно в рабстве у сильной строки,
          <w:br/>
           А без этого нам нельзя.
          <w:br/>
           Если даже все люди будут враги,
          <w:br/>
           Как поэты, мы будем друзья.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2022-04-21T18:08:39+03:00</dcterms:created>
  <dcterms:modified xsi:type="dcterms:W3CDTF">2022-04-21T18:08:39+03:00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