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росла в узорной тишине,
          <w:br/>
          В прохладной детской молодого века.
          <w:br/>
          И не был мил мне голос человека,
          <w:br/>
          А голос ветра был понятен мне.
          <w:br/>
          Я лопухи любила и крапиву,
          <w:br/>
          Но больше всех серебряную иву.
          <w:br/>
          И, благодарная, она жила
          <w:br/>
          Со мной всю жизнь, плакучими ветвями
          <w:br/>
          Бессонницу овеивала снами.
          <w:br/>
          И — странно!— я ее пережила.
          <w:br/>
          Там пень торчит, чужими голосами
          <w:br/>
          Другие ивы что-то говорят
          <w:br/>
          Под нашими, под теми небесами.
          <w:br/>
          И я молчу... Как будто умер брат.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2021-11-11T04:05:40+03:00</dcterms:created>
  <dcterms:modified xsi:type="dcterms:W3CDTF">2021-11-11T04:05:40+03:00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