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Иван-чай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я не знаю нежней иван-чая!
          <w:br/>
           Своего восхищенья ни с кем не делю.
          <w:br/>
           Он стоит, потихоньку головкой качая,
          <w:br/>
           Отдавая поклоны пчеле и шмелю.
          <w:br/>
          <w:br/>
          Узнаю его розовый-розовый конус,
          <w:br/>
           Отличаю малиновый светлый огонь.
          <w:br/>
           Подойду, осторожно рукою дотронусь
          <w:br/>
           И услышу мольбу: «Не губи и не тронь!
          <w:br/>
          <w:br/>
          Я цвету!» Это значит, что лето в разгаре,
          <w:br/>
           В ожидании благостных ливней и гроз,
          <w:br/>
           Что луга еще косам стальным не раздали
          <w:br/>
           Травяной изумруд в скатном жемчуге рос.
          <w:br/>
          <w:br/>
          Он горит, иван-чай, полыхает, бушует,
          <w:br/>
           Повторяет нежнейшие краски зари.
          <w:br/>
           Посмотри, восхитись, новоявленный Шуберт,
          <w:br/>
           И земле музыкальный момент подари!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2022-04-22T01:20:09+03:00</dcterms:created>
  <dcterms:modified xsi:type="dcterms:W3CDTF">2022-04-22T01:20:09+03:00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