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Играет на корнете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Играет на корнете-а-пистоне
          <w:br/>
           Мой друг, мой верный друг.
          <w:br/>
           На голубом балконе
          <w:br/>
           Из длинных синих рук.
          <w:br/>
           Моё подымет платье
          <w:br/>
           Весёлый ветерок,
          <w:br/>
           Играя на закате
          <w:br/>
           В краснеющий рожок.
          <w:br/>
           Я прохожу по улице
          <w:br/>
           В юбке до колен;
          <w:br/>
           Становишься распутницей:
          <w:br/>
           Так много перемен.
          <w:br/>
           Я в лавке продовольственной
          <w:br/>
           В очередях стою.
          <w:br/>
           Всё помню с удовольствием
          <w:br/>
           Последнее люблю!
          <w:br/>
           И плачу долгим вечером,
          <w:br/>
           И думаю о нём,
          <w:br/>
           Что ж — делать больше нечего.
          <w:br/>
           Вздыхаю пред огнём.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2022-04-21T16:52:00+03:00</dcterms:created>
  <dcterms:modified xsi:type="dcterms:W3CDTF">2022-04-21T16:52:00+03:00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