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"Идите же!.."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Идите же! - Мой голос нем
          <w:br/>
          И тщетны все слова.
          <w:br/>
          Я знаю, что ни перед кем
          <w:br/>
          Не буду я права.
          <w:br/>
          <w:br/>
          Я знаю: в этой битве пасть
          <w:br/>
          Не мне, прелестный трус!
          <w:br/>
          Но, милый юноша, за власть
          <w:br/>
          Я в мире не борюсь.
          <w:br/>
          <w:br/>
          И не оспаривает Вас
          <w:br/>
          Высокородный стих.
          <w:br/>
          Вы можете - из-за других -
          <w:br/>
          Моих не видеть глаз,
          <w:br/>
          <w:br/>
          Не слепнуть на моем огне,
          <w:br/>
          Моих не чуять сил...
          <w:br/>
          Какого демона во мне
          <w:br/>
          Ты в вечность упустил!
          <w:br/>
          <w:br/>
          Но помните, что будет суд,
          <w:br/>
          Разящий, как стрела,
          <w:br/>
          Когда над головой блеснут
          <w:br/>
          Два пламенных крыла.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2021-11-11T01:10:55+03:00</dcterms:created>
  <dcterms:modified xsi:type="dcterms:W3CDTF">2021-11-11T01:10:55+03:00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