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 — и всё мимолетно.
          <w:br/>
          Вечереет — и газ зажгли.
          <w:br/>
          Музыка ведет бесповоротно,
          <w:br/>
          Куда глядят глаза мои.
          <w:br/>
          Они глядят в подворотни,
          <w:br/>
          Где шарманщик вздыхал над тенью своей…
          <w:br/>
          Не встречу ли оборотня?
          <w:br/>
          Не увижу ли красной подруги моей?
          <w:br/>
          Смотрю и смотрю внимательно,
          <w:br/>
          Может быть, слишком упорно еще…
          <w:br/>
          И — внезапно — тенью гадательной —
          <w:br/>
          Вольная дева в огненном плаще!..
          <w:br/>
          В огненном! Выйди за поворот:
          <w:br/>
          На глазах твоих повязка лежит еще…
          <w:br/>
          И она тебя кольцом неразлучным сожмет
          <w:br/>
          В змеином логовище.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2022-03-18T01:24:51+03:00</dcterms:created>
  <dcterms:modified xsi:type="dcterms:W3CDTF">2022-03-18T01:24:51+03:00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