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Идущий мимо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каждого, кто встретится случайно
          <w:br/>
          Хотя бы раз - и сгинет навсегда,
          <w:br/>
          Своя история, своя живая тайна,
          <w:br/>
          Свои счастливые и скорбные года.
          <w:br/>
          <w:br/>
          Какой бы ни был он, прошедший мимо,
          <w:br/>
          Его наверно любит кто-нибудь...
          <w:br/>
          И он не брошен: с высоты, незримо,
          <w:br/>
          За ним следят, пока не кончен путь.
          <w:br/>
          <w:br/>
          Как Бог, хотел бы знать я все о каждом,
          <w:br/>
          Чужое сердце видеть, как свое,
          <w:br/>
          Водой бессмертья утолить их жажду -
          <w:br/>
          И возвращать иных в небытие.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2021-11-10T19:35:57+03:00</dcterms:created>
  <dcterms:modified xsi:type="dcterms:W3CDTF">2021-11-10T19:35:57+03:00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