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145 псалма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уповайте на князей:
          <w:br/>
           Они рожденны от людей,
          <w:br/>
           И всяк по естеству на свете честью равен.
          <w:br/>
           Земля родит, земля пожрет;
          <w:br/>
           Рожденный всяк, рожден умрет,
          <w:br/>
           Богат и нищ, презрен и славен.
          <w:br/>
          <w:br/>
          Тогда исчезнут лести те,
          <w:br/>
           Которы данны суете
          <w:br/>
           И чем гордилися бесстыдно человеки;
          <w:br/>
           Скончаются их кратки дни,
          <w:br/>
           И вечно протекут они,
          <w:br/>
           Как гордые, шумя, текущи быстро реки.
          <w:br/>
          <w:br/>
          Когда из них изыдет дух,
          <w:br/>
           О них пребудет только слух,
          <w:br/>
           Лежащих у земли бесчувственно в утробе;
          <w:br/>
           Лишатся гордостей своих,
          <w:br/>
           Погибнут помышленья их,
          <w:br/>
           И пышны титла все сокроются во гробе.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2022-04-23T12:53:31+03:00</dcterms:created>
  <dcterms:modified xsi:type="dcterms:W3CDTF">2022-04-23T12:53:31+03:00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