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«Послания к Е. С. Огаревой»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[На А. А. Шаховского]
          <w:br/>
          <w:br/>
          . . . . . .поверишь мне на слово.
          <w:br/>
           Что над Славянскими я одами зевал,
          <w:br/>
           Что комик наш Гашпар плачь Юнга подорвал,
          <w:br/>
           Что трагик наш Гашпар Скаррона побеждал,
          <w:br/>
           Что маковым венком увенчанный меж нами,
          <w:br/>
           Сей старец юноша, певец Анакреон,
          <w:br/>
           Не счастьем, не вином роскошно усыплен,
          <w:br/>
           Но вялыми стихами,
          <w:br/>
           Что Сафе нового Фаона бог привел,
          <w:br/>
           Ей в переводчики убийцу нарекая;
          <w:br/>
           Что сей на Грея был и на рассудок зол;
          <w:br/>
           А тот, чтоб запастись местечком в недрах рая,
          <w:br/>
           Водой своих стихов Вольтера соль развел.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2022-04-26T05:05:31+03:00</dcterms:created>
  <dcterms:modified xsi:type="dcterms:W3CDTF">2022-04-26T05:05:31+03:00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