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Зенд-Авесты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(гимн)
          <w:br/>
          Три бога есть: Гаома, Веретрагна,
          <w:br/>
          И Тистрия. Гаома — бог Бессмертья,
          <w:br/>
          Могучий Веретрагна — бог Победы,
          <w:br/>
          И Тистрия — молниеносных Бурь.
          <w:br/>
          Но выше их есть бог — Агурамазда,
          <w:br/>
          Он создал все, в чем знание и жизнь.
          <w:br/>
          Молитва — дочь его; святое слово —
          <w:br/>
          Его душа; святое помышленье
          <w:br/>
          Есть луч от Солнца правды запредельной,
          <w:br/>
          Есть отзвук сочетаний мировых,
          <w:br/>
          Проникновенный взгляд Агурамазды.
          <w:br/>
          Воздайте же Всевышнему хвалу!
          <w:br/>
          О, ты, всегда единый в разных формах!
          <w:br/>
          Пресветлый бог порядка, Ашаван!
          <w:br/>
          Агура, пышно-царственный властитель!
          <w:br/>
          Датар, создатель света, бог огня!
          <w:br/>
          Всевидящий, всеведущий, Маздао!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2022-03-25T09:04:54+03:00</dcterms:created>
  <dcterms:modified xsi:type="dcterms:W3CDTF">2022-03-25T09:04:54+03:00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