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Паткуля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Напрасна врагов ядовитая злоба,
          <w:br/>
          Рассудят нас бог и преданья людей;
          <w:br/>
          Хоть розны судьбою, мы боремся оба
          <w:br/>
          За счастье и славу отчизны своей.
          <w:br/>
          <w:br/>
          Пускай я погибну... близ сумрака гроба
          <w:br/>
          Не ведая страха, не зная цепей.
          <w:br/>
          Мой дух возлетает все выше и выше
          <w:br/>
          И вьется, как дым над железною крышей!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2021-11-10T18:36:55+03:00</dcterms:created>
  <dcterms:modified xsi:type="dcterms:W3CDTF">2021-11-10T18:36:55+03:00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