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Из Упанишад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 то, что существует во вселенной, —
          <w:br/>
          Окутано в воздушную одежду,
          <w:br/>
          Окружено Создателем всего.
          <w:br/>
          Среди теней, в движении сплетенных,
          <w:br/>
          Недвижное есть Существо одно,
          <w:br/>
          В недвижности — быстрей, чем пламя мысли,
          <w:br/>
          Над чувствами оно царит высоко,
          <w:br/>
          Хотя они, как боги, в высь парят,
          <w:br/>
          Стремясь достичь того, что непостижно;
          <w:br/>
          Оно глядит на быстрый ток видений,
          <w:br/>
          Как воздух — обнимая все крутом,
          <w:br/>
          И жизненную силу разливая.
          <w:br/>
          Недвижно движет всем; далеко — близко;
          <w:br/>
          Оно внутри вселенной навсегда.
          <w:br/>
          И кто проникновенным взором взглянет
          <w:br/>
          На существа как дышащие в нем,
          <w:br/>
          И на него как Гения Вселенной,
          <w:br/>
          Тогда, поняв, что слитна эта ткань,
          <w:br/>
          Ни на кого не взглянет он с презреньем.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2022-03-25T09:09:56+03:00</dcterms:created>
  <dcterms:modified xsi:type="dcterms:W3CDTF">2022-03-25T09:09:56+03:00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