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кадильницы с ладаном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кадильницы с ладаном — дым благовонной волною.
          <w:br/>
          Погребальный обряд совершается трудно и больно.
          <w:br/>
          Погребальные песни протяжно звучат надо мною.
          <w:br/>
          Содрогаясь душой боязливой, тоскую невольно,
          <w:br/>
          И томит меня ужасом вьющийся в воздухе ладан,
          <w:br/>
          Сиротливой тоскою томят меня чьи-то рыданья.
          <w:br/>
          Над раскрытой могилой душою моей не разгадан
          <w:br/>
          Потаённый удел отошедшего в вечность созданья.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2022-03-19T10:20:36+03:00</dcterms:created>
  <dcterms:modified xsi:type="dcterms:W3CDTF">2022-03-19T10:20:36+03:00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