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незавершенного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Запахло чугунной печкой
          <w:br/>
          И углем железнодорожным…
          <w:br/>
          [Далекое] стало возможным:
          <w:br/>
          Высокий мост над речкой
          <w:br/>
          Проходит, гремя, перед нами.
          <w:br/>
          Мелькает в оконной раме
          <w:br/>
          Вокзал меж осенних кленов
          <w:br/>
          И степь — за цепью вагонов.
          <w:br/>
          Простор, покой и прохлада.
          <w:br/>
          А сердце беспечно и радо.
          <w:br/>
          В нем нет ни страстей, ни тревоги.
          <w:br/>
          Оно на свободе, в дороге.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2022-03-21T14:21:18+03:00</dcterms:created>
  <dcterms:modified xsi:type="dcterms:W3CDTF">2022-03-21T14:21:18+03:00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