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облаков кивающие перья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облаков кивающие перья.
          <w:br/>
          Как передать твое высокомерье,
          <w:br/>
          — Георгий! — Ставленник небесных сил!
          <w:br/>
          <w:br/>
          Как передать закрепощенный пыл
          <w:br/>
          Зрачка, и трезвенной ноздри раздутой
          <w:br/>
          На всем скаку обузданную смуту.
          <w:br/>
          <w:br/>
          Перед любезнейшею из красот
          <w:br/>
          Как передать — с архангельских высот
          <w:br/>
          Седла — копья — содеянного дела
          <w:br/>
          <w:br/>
          И девственности гневной — эти стрелы
          <w:br/>
          Ресничные — эбеновой масти —
          <w:br/>
          Разящие: — Мы не одной кости!
          <w:br/>
          <w:br/>
          Божественную ведомость закончив,
          <w:br/>
          Как передать, Георгий, сколь уклончив
          <w:br/>
          — Чуть что земли не тронувший едва —
          <w:br/>
          <w:br/>
          Поклон, — и сколь пронзительно-крива
          <w:br/>
          Щель, заледеневающая сразу:
          <w:br/>
          — О, не благодарите! — По приказу.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2022-03-18T22:21:16+03:00</dcterms:created>
  <dcterms:modified xsi:type="dcterms:W3CDTF">2022-03-18T22:21:16+03:00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