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картой карта пали биты,
          <w:br/>
          И сочтены ее часы,
          <w:br/>
          Но, шелком палевым прикрыты,
          <w:br/>
          Еще зовут ее красы...
          <w:br/>
          <w:br/>
          И этот призрак пышноризый
          <w:br/>
          Под солнцем вечно молодым
          <w:br/>
          Глядит на горы глины сизой,
          <w:br/>
          Похожей на застывший дым...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2021-11-10T17:57:32+03:00</dcterms:created>
  <dcterms:modified xsi:type="dcterms:W3CDTF">2021-11-10T17:57:32+03:00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