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А. Г. Гревенс 1826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Подражание Горацию
          <w:br/>
          <w:br/>
          Я памятник воздвиг огромный и чудесный,
          <w:br/>
          Прославя вас в стихах: не знает смерти он!
          <w:br/>
          Как образ милый ваш и добрый и прелестный
          <w:br/>
          (И в том порукою наш друг Наполеон)
          <w:br/>
          Не знаю смерти я. И все мои творенья,
          <w:br/>
          От тлена убежав, в печати будут жить:
          <w:br/>
          Не Аполлон, но я кую сей цепи звенья,
          <w:br/>
          В которую могу вселенну заключить.
          <w:br/>
          Так первый я дерзнул в забавном русском слоге
          <w:br/>
          О добродетели Елизы говорить,
          <w:br/>
          В сердечной простоте беседовать о боге
          <w:br/>
          И истину царям громами возгласить.
          <w:br/>
          Царицы царствуйте, и ты, императрица!
          <w:br/>
          Не царствуйте цари: я сам на Пинде царь!
          <w:br/>
          Венера мне сестра, и ты моя сестрица,
          <w:br/>
          А кесарь мой — святой косарь.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2022-03-20T05:48:42+03:00</dcterms:created>
  <dcterms:modified xsi:type="dcterms:W3CDTF">2022-03-20T05:48:42+03:00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