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Из письма к Великопольскому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 тобой мне вновь считаться довелось,
          <w:br/>
          Певец любви то резвый, то унылый;
          <w:br/>
          Играешь ты на лире очень мило,
          <w:br/>
          Играешь ты довольно плохо в штос.
          <w:br/>
          Пятьсот рублей, проигранных тобою,
          <w:br/>
          Наличные свидетели тому.
          <w:br/>
          Судьба моя сходна с твоей судьбою;
          <w:br/>
          Сейчас, мой друг, увидишь почему.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2021-11-10T18:59:29+03:00</dcterms:created>
  <dcterms:modified xsi:type="dcterms:W3CDTF">2021-11-10T18:59:29+03:00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