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сказки в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 вагоне темном и неловко,
          <w:br/>
          Хорошо под шум колес уснуть!
          <w:br/>
          Добрый путь, Жемчужная Головка,
          <w:br/>
          Добрый путь!
          <w:br/>
          <w:br/>
          Никому — с участьем или гневно —
          <w:br/>
          Не позволь в былое заглянуть.
          <w:br/>
          Добрый путь, погибшая царевна,
          <w:br/>
          Добрый путь!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2022-03-18T23:54:06+03:00</dcterms:created>
  <dcterms:modified xsi:type="dcterms:W3CDTF">2022-03-18T23:54:06+03:00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