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суеверья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Коробка с красным померанцем -
          <w:br/>
                  Моя каморка.
          <w:br/>
          О, не об номера ж мараться
          <w:br/>
                  По гроб, до морга!
          <w:br/>
          <w:br/>
          Я поселился здесь вторично
          <w:br/>
                  Из суеверья.
          <w:br/>
          Обоев цвет, как дуб, коричнев
          <w:br/>
                  И - пенье двери.
          <w:br/>
          <w:br/>
          Из рук не выпускал защелки.
          <w:br/>
                  Ты вырывалась.
          <w:br/>
          И чуб касался чудной челки
          <w:br/>
                  И губы - фиалок.
          <w:br/>
          <w:br/>
          О неженка, во имя прежних
          <w:br/>
                  И в этот раз твой
          <w:br/>
          Наряд щебечет, как подснежник
          <w:br/>
                  Апрелю: "Здравствуй!"
          <w:br/>
          <w:br/>
          Грех думать - ты не из весталок:
          <w:br/>
                  Вошла со стулом,
          <w:br/>
          Как с полки, жизнь мою достала
          <w:br/>
                  И пыль обдула.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2021-11-11T03:14:14+03:00</dcterms:created>
  <dcterms:modified xsi:type="dcterms:W3CDTF">2021-11-11T03:14:14+03:00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