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«Сириус» (На сириусе)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Снега — снега… Снега — снега — снега…
          <w:br/>
          На них растет так тихо-тихо замок.
          <w:br/>
          Иду, иду… Чуть звякает нога…
          <w:br/>
          Сапфирный тон чуть льется из-за рамок.
          <w:br/>
          Какая тишь! Какая пустота!
          <w:br/>
          За залом зал сияние немое…
          <w:br/>
          О, лишь в таком палаццо Простота
          <w:br/>
          Достойна жить, себя безлюдьем моя!..
          <w:br/>
          За залом зал меня рисует пол, —
          <w:br/>
          Он золотисто-зеркально опалов.
          <w:br/>
          Мой шаг земной тут легок, как Эол,
          <w:br/>
          И каблуки звенят, как тост бокалов.
          <w:br/>
          Иду, иду… Чуть звякает нога.
          <w:br/>
          Снега — снега… Снега — снега — снега…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2022-03-22T09:28:33+03:00</dcterms:created>
  <dcterms:modified xsi:type="dcterms:W3CDTF">2022-03-22T09:28:33+03:00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