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Издевательство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блекло ткал лиловый колокольчик
          <w:br/>
          Линялую от луни звукоткань!
          <w:br/>
          Над ним лунел вуалевый эольчик
          <w:br/>
          И, камешки кидая в воду: «кань»,
          <w:br/>
          Чуть шепотал устами, как коральчик:
          <w:br/>
          Он был оно: ни девочка, ни мальчик.
          <w:br/>
          На озере дрожал электробот.
          <w:br/>
          Все слушали поэта — экстазера
          <w:br/>
          И в луносне тонули от забот.
          <w:br/>
          Но призраками Серого Мизэра
          <w:br/>
          Шарахнулся пугающий набат, —
          <w:br/>
          И в отблесках пылающего замка
          <w:br/>
          Умолк поэт, как жалкий акробат:
          <w:br/>
          — Царица Жизнь воспитана, как хамка!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2022-03-22T11:02:09+03:00</dcterms:created>
  <dcterms:modified xsi:type="dcterms:W3CDTF">2022-03-22T11:02:09+03:00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