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Издержки духа и стыда растрата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Издержки духа и
          <w:br/>
           стыда растрата —
          <w:br/>
           Вот сладострастье в действии. Оно
          <w:br/>
           Безжалостно, коварно, бесновато,
          <w:br/>
           Жестоко, грубо, ярости полно.
          <w:br/>
           Утолено, — влечет оно презренье,
          <w:br/>
           В преследованье не жалеет сил.
          <w:br/>
           И тот лишен покоя и забвенья,
          <w:br/>
           Кто невзначай приманку проглотил.
          <w:br/>
           Безумное, само с собой в раздоре,
          <w:br/>
           Оно владеет иль владеют им.
          <w:br/>
           В надежде — радость, в испытанье — горе,
          <w:br/>
           А в прошлом — сон, растаявший, как дым.
          <w:br/>
          <w:br/>
          Все это так. Но избежит ли грешный
          <w:br/>
           Небесных врат, ведущих в ад кромешный?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2022-04-21T19:52:20+03:00</dcterms:created>
  <dcterms:modified xsi:type="dcterms:W3CDTF">2022-04-21T19:52:20+03:00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