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Изображение на щите Ахиллеса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взморье голубом, как спящие дельфины,
          <w:br/>
           Качают корабли изогнутые спины.
          <w:br/>
           Под звуки нежных флейт в блестящий храм ведут
          <w:br/>
           Телицу белую, венчанную цветами;
          <w:br/>
           И старцы кроткие, любимые богами,
          <w:br/>
           В свободном агора свершают мирный суд.
          <w:br/>
           В толпе кудрявых дев, волнистый лен мотая,
          <w:br/>
           У светлых очагов шумят веретена,
          <w:br/>
           И юноши поют, в точиле выжимая
          <w:br/>
           Из гроздий наливных багряный сок вина.
          <w:br/>
           И дискос, брошенный искусною рукою,
          <w:br/>
           В палестре мраморной на плитах прозвенел;
          <w:br/>
           И в мягком воздухе божественной красою
          <w:br/>
           Сверкают мускулы нагих, могучих тел.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2022-04-23T12:10:48+03:00</dcterms:created>
  <dcterms:modified xsi:type="dcterms:W3CDTF">2022-04-23T12:10:48+03:00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