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Или мне показалось 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горя, и злобы, и жалости,
          <w:br/>
          Если дерзко при встрече кричать —
          <w:br/>
          Этих женщин вульгарные шалости
          <w:br/>
          И проспектный, чудовищный чад.
          <w:br/>
          Вот сейчас (или мне показалось то?),
          <w:br/>
          Оттянув подбородком вуаль,
          <w:br/>
          В красной шубке сказала: «Пожалуйста —
          <w:br/>
          Если Вам золотого не жаль…»
          <w:br/>
          А глаза — точно вялые финики,
          <w:br/>
          На устах утомленный сарказм…
          <w:br/>
          — Эй, прохожие, изверги, циники,
          <w:br/>
          Слезопийцы, убили бы разом…
          <w:br/>
          Иссосали, расхитили женщину
          <w:br/>
          И швырнули, глумясь, на панель… —
          <w:br/>
          «Не впадайте, милсдарь, в декадентщину», —
          <w:br/>
          На ходу проворчала шинель.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2022-03-22T09:27:37+03:00</dcterms:created>
  <dcterms:modified xsi:type="dcterms:W3CDTF">2022-03-22T09:27:37+03:00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