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Именины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Умножайте шум и радость;
          <w:br/>
          Пойте песни в добрый час:
          <w:br/>
          Дружба, Грация и Младость
          <w:br/>
          Именинницы у нас.
          <w:br/>
          Между тем дитя крылато,
          <w:br/>
          Вас приветствуя, друзья,
          <w:br/>
          Втайне думает: когда-то
          <w:br/>
          Именинник буду 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2021-11-11T07:36:11+03:00</dcterms:created>
  <dcterms:modified xsi:type="dcterms:W3CDTF">2021-11-11T07:36:11+03:00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